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32"/>
          <w:szCs w:val="32"/>
          <w:u w:val="single" w:color="000000"/>
          <w:rtl w:val="0"/>
        </w:rPr>
      </w:pPr>
      <w:r>
        <w:rPr>
          <w:rFonts w:ascii="Times New Roman" w:hAnsi="Times New Roman"/>
          <w:b w:val="1"/>
          <w:bCs w:val="1"/>
          <w:sz w:val="32"/>
          <w:szCs w:val="32"/>
          <w:u w:val="single" w:color="000000"/>
          <w:rtl w:val="0"/>
          <w:lang w:val="fr-FR"/>
        </w:rPr>
        <w:t xml:space="preserve">Motion nr 1. </w:t>
      </w:r>
      <w:r>
        <w:rPr>
          <w:rFonts w:ascii="Times New Roman" w:hAnsi="Times New Roman" w:hint="default"/>
          <w:b w:val="1"/>
          <w:bCs w:val="1"/>
          <w:sz w:val="32"/>
          <w:szCs w:val="32"/>
          <w:u w:val="single" w:color="000000"/>
          <w:rtl w:val="0"/>
        </w:rPr>
        <w:t> </w:t>
      </w:r>
      <w:r>
        <w:rPr>
          <w:rFonts w:ascii="Times New Roman" w:hAnsi="Times New Roman"/>
          <w:b w:val="1"/>
          <w:bCs w:val="1"/>
          <w:sz w:val="32"/>
          <w:szCs w:val="32"/>
          <w:u w:val="single" w:color="000000"/>
          <w:rtl w:val="0"/>
        </w:rPr>
        <w:t>(fr</w:t>
      </w:r>
      <w:r>
        <w:rPr>
          <w:rFonts w:ascii="Times New Roman" w:hAnsi="Times New Roman" w:hint="default"/>
          <w:b w:val="1"/>
          <w:bCs w:val="1"/>
          <w:sz w:val="32"/>
          <w:szCs w:val="32"/>
          <w:u w:val="single" w:color="000000"/>
          <w:rtl w:val="0"/>
          <w:lang w:val="da-DK"/>
        </w:rPr>
        <w:t>å</w:t>
      </w:r>
      <w:r>
        <w:rPr>
          <w:rFonts w:ascii="Times New Roman" w:hAnsi="Times New Roman"/>
          <w:b w:val="1"/>
          <w:bCs w:val="1"/>
          <w:sz w:val="32"/>
          <w:szCs w:val="32"/>
          <w:u w:val="single" w:color="000000"/>
          <w:rtl w:val="0"/>
        </w:rPr>
        <w:t xml:space="preserve">n styrelsen) Till Papegojans </w:t>
      </w:r>
      <w:r>
        <w:rPr>
          <w:rFonts w:ascii="Times New Roman" w:hAnsi="Times New Roman" w:hint="default"/>
          <w:b w:val="1"/>
          <w:bCs w:val="1"/>
          <w:sz w:val="32"/>
          <w:szCs w:val="32"/>
          <w:u w:val="single" w:color="000000"/>
          <w:rtl w:val="0"/>
          <w:lang w:val="da-DK"/>
        </w:rPr>
        <w:t>å</w:t>
      </w:r>
      <w:r>
        <w:rPr>
          <w:rFonts w:ascii="Times New Roman" w:hAnsi="Times New Roman"/>
          <w:b w:val="1"/>
          <w:bCs w:val="1"/>
          <w:sz w:val="32"/>
          <w:szCs w:val="32"/>
          <w:u w:val="single" w:color="000000"/>
          <w:rtl w:val="0"/>
        </w:rPr>
        <w:t>rsm</w:t>
      </w:r>
      <w:r>
        <w:rPr>
          <w:rFonts w:ascii="Times New Roman" w:hAnsi="Times New Roman" w:hint="default"/>
          <w:b w:val="1"/>
          <w:bCs w:val="1"/>
          <w:sz w:val="32"/>
          <w:szCs w:val="32"/>
          <w:u w:val="single" w:color="000000"/>
          <w:rtl w:val="0"/>
        </w:rPr>
        <w:t>ö</w:t>
      </w:r>
      <w:r>
        <w:rPr>
          <w:rFonts w:ascii="Times New Roman" w:hAnsi="Times New Roman"/>
          <w:b w:val="1"/>
          <w:bCs w:val="1"/>
          <w:sz w:val="32"/>
          <w:szCs w:val="32"/>
          <w:u w:val="single" w:color="000000"/>
          <w:rtl w:val="0"/>
        </w:rPr>
        <w:t>te 202</w:t>
      </w:r>
      <w:r>
        <w:rPr>
          <w:rFonts w:ascii="Times New Roman" w:hAnsi="Times New Roman"/>
          <w:b w:val="1"/>
          <w:bCs w:val="1"/>
          <w:sz w:val="32"/>
          <w:szCs w:val="32"/>
          <w:u w:val="single" w:color="000000"/>
          <w:rtl w:val="0"/>
          <w:lang w:val="sv-SE"/>
        </w:rPr>
        <w:t>5</w:t>
      </w:r>
      <w:r>
        <w:rPr>
          <w:rFonts w:ascii="Times New Roman" w:hAnsi="Times New Roman"/>
          <w:b w:val="1"/>
          <w:bCs w:val="1"/>
          <w:sz w:val="32"/>
          <w:szCs w:val="32"/>
          <w:u w:val="single" w:color="000000"/>
          <w:rtl w:val="0"/>
        </w:rPr>
        <w:t>.</w:t>
      </w:r>
    </w:p>
    <w:p>
      <w:pPr>
        <w:pStyle w:val="Rubrik 2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 xml:space="preserve"> I samband med att Mdl-Energi byter elcentral kommer viss asfaltering att bli aktuell vid 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å</w:t>
      </w:r>
      <w:r>
        <w:rPr>
          <w:rFonts w:ascii="Times New Roman" w:hAnsi="Times New Roman"/>
          <w:sz w:val="30"/>
          <w:szCs w:val="30"/>
          <w:rtl w:val="0"/>
          <w:lang w:val="sv-SE"/>
        </w:rPr>
        <w:t>terst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>llningen av p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å</w:t>
      </w:r>
      <w:r>
        <w:rPr>
          <w:rFonts w:ascii="Times New Roman" w:hAnsi="Times New Roman"/>
          <w:sz w:val="30"/>
          <w:szCs w:val="30"/>
          <w:rtl w:val="0"/>
          <w:lang w:val="sv-SE"/>
        </w:rPr>
        <w:t xml:space="preserve">verkad yta. Detta 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>r 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sv-SE"/>
        </w:rPr>
        <w:t>r oss ett bra tillf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>lle att samordna med kompletterande asfaltering p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 xml:space="preserve">å </w:t>
      </w:r>
      <w:r>
        <w:rPr>
          <w:rFonts w:ascii="Times New Roman" w:hAnsi="Times New Roman"/>
          <w:sz w:val="30"/>
          <w:szCs w:val="30"/>
          <w:rtl w:val="0"/>
          <w:lang w:val="sv-SE"/>
        </w:rPr>
        <w:t>ytor vi tycker beh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sv-SE"/>
        </w:rPr>
        <w:t xml:space="preserve">ver 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å</w:t>
      </w:r>
      <w:r>
        <w:rPr>
          <w:rFonts w:ascii="Times New Roman" w:hAnsi="Times New Roman"/>
          <w:sz w:val="30"/>
          <w:szCs w:val="30"/>
          <w:rtl w:val="0"/>
          <w:lang w:val="sv-SE"/>
        </w:rPr>
        <w:t>tg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ä</w:t>
      </w:r>
      <w:r>
        <w:rPr>
          <w:rFonts w:ascii="Times New Roman" w:hAnsi="Times New Roman"/>
          <w:sz w:val="30"/>
          <w:szCs w:val="30"/>
          <w:rtl w:val="0"/>
          <w:lang w:val="sv-SE"/>
        </w:rPr>
        <w:t>rdas.</w:t>
      </w:r>
    </w:p>
    <w:p>
      <w:pPr>
        <w:pStyle w:val="Brödtext"/>
        <w:bidi w:val="0"/>
      </w:pP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32"/>
          <w:szCs w:val="32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sv-SE"/>
        </w:rPr>
        <w:t>Styrelsen vill d</w:t>
      </w: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</w:rPr>
        <w:t>ä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</w:rPr>
        <w:t>rf</w:t>
      </w: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</w:rPr>
        <w:t>ö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it-IT"/>
        </w:rPr>
        <w:t>r ha m</w:t>
      </w: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</w:rPr>
        <w:t>ö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sv-SE"/>
        </w:rPr>
        <w:t>jlighet att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sv-SE"/>
        </w:rPr>
        <w:t>:</w:t>
      </w:r>
    </w:p>
    <w:p>
      <w:pPr>
        <w:pStyle w:val="Rubrik 2"/>
        <w:rPr>
          <w:rFonts w:ascii="Times New Roman" w:cs="Times New Roman" w:hAnsi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rtl w:val="0"/>
          <w:lang w:val="sv-SE"/>
        </w:rPr>
        <w:t xml:space="preserve">Utnyttja 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ö</w:t>
      </w:r>
      <w:r>
        <w:rPr>
          <w:rFonts w:ascii="Times New Roman" w:hAnsi="Times New Roman"/>
          <w:sz w:val="30"/>
          <w:szCs w:val="30"/>
          <w:rtl w:val="0"/>
          <w:lang w:val="sv-SE"/>
        </w:rPr>
        <w:t>verskott fr</w:t>
      </w:r>
      <w:r>
        <w:rPr>
          <w:rFonts w:ascii="Times New Roman" w:hAnsi="Times New Roman" w:hint="default"/>
          <w:sz w:val="30"/>
          <w:szCs w:val="30"/>
          <w:rtl w:val="0"/>
          <w:lang w:val="sv-SE"/>
        </w:rPr>
        <w:t>å</w:t>
      </w:r>
      <w:r>
        <w:rPr>
          <w:rFonts w:ascii="Times New Roman" w:hAnsi="Times New Roman"/>
          <w:sz w:val="30"/>
          <w:szCs w:val="30"/>
          <w:rtl w:val="0"/>
          <w:lang w:val="sv-SE"/>
        </w:rPr>
        <w:t>n 2024 och kunna ta medel ur fond.</w:t>
      </w:r>
    </w:p>
    <w:p>
      <w:pPr>
        <w:pStyle w:val="Förval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Style w:val="Ingen"/>
          <w:rFonts w:ascii="Times New Roman" w:cs="Times New Roman" w:hAnsi="Times New Roman" w:eastAsia="Times New Roman"/>
          <w:b w:val="0"/>
          <w:bCs w:val="0"/>
          <w:sz w:val="36"/>
          <w:szCs w:val="36"/>
          <w:u w:color="00000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Rubrik 2">
    <w:name w:val="Rubrik 2"/>
    <w:next w:val="Bröd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character" w:styleId="Ingen">
    <w:name w:val="Inge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